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F8" w:rsidRPr="00652D35" w:rsidRDefault="00652D35" w:rsidP="00652D35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652D35">
        <w:rPr>
          <w:rFonts w:asciiTheme="majorEastAsia" w:eastAsiaTheme="majorEastAsia" w:hAnsiTheme="majorEastAsia" w:hint="eastAsia"/>
          <w:sz w:val="32"/>
          <w:szCs w:val="32"/>
        </w:rPr>
        <w:t>计算机学院学术年会获奖名单公示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992"/>
        <w:gridCol w:w="4395"/>
        <w:gridCol w:w="1335"/>
      </w:tblGrid>
      <w:tr w:rsidR="00D95048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D95048" w:rsidRPr="006350D1" w:rsidRDefault="00D95048" w:rsidP="006350D1">
            <w:pPr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2" w:type="dxa"/>
            <w:vAlign w:val="center"/>
          </w:tcPr>
          <w:p w:rsidR="00D95048" w:rsidRPr="006350D1" w:rsidRDefault="00D95048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395" w:type="dxa"/>
            <w:vAlign w:val="center"/>
          </w:tcPr>
          <w:p w:rsidR="00D95048" w:rsidRPr="006350D1" w:rsidRDefault="00D95048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演讲题目</w:t>
            </w:r>
          </w:p>
        </w:tc>
        <w:tc>
          <w:tcPr>
            <w:tcW w:w="1335" w:type="dxa"/>
            <w:vAlign w:val="center"/>
          </w:tcPr>
          <w:p w:rsidR="00D95048" w:rsidRPr="006350D1" w:rsidRDefault="00D95048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获奖等级</w:t>
            </w:r>
          </w:p>
        </w:tc>
      </w:tr>
      <w:tr w:rsidR="00D95048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D95048" w:rsidRPr="006350D1" w:rsidRDefault="00D95048" w:rsidP="006350D1">
            <w:pPr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2" w:type="dxa"/>
            <w:vAlign w:val="center"/>
          </w:tcPr>
          <w:p w:rsidR="00D95048" w:rsidRPr="006350D1" w:rsidRDefault="00D95048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刘</w:t>
            </w:r>
            <w:proofErr w:type="gramStart"/>
            <w:r w:rsidRPr="006350D1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曌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雯</w:t>
            </w:r>
            <w:proofErr w:type="gramEnd"/>
          </w:p>
        </w:tc>
        <w:tc>
          <w:tcPr>
            <w:tcW w:w="4395" w:type="dxa"/>
            <w:vAlign w:val="center"/>
          </w:tcPr>
          <w:p w:rsidR="00D95048" w:rsidRPr="006350D1" w:rsidRDefault="00D95048" w:rsidP="00652D35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Detecting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Cancer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Related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MicroRNA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by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Using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Computational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Methods</w:t>
            </w:r>
          </w:p>
        </w:tc>
        <w:tc>
          <w:tcPr>
            <w:tcW w:w="1335" w:type="dxa"/>
            <w:vAlign w:val="center"/>
          </w:tcPr>
          <w:p w:rsidR="00D95048" w:rsidRPr="006350D1" w:rsidRDefault="00D95048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</w:tr>
      <w:tr w:rsidR="00D95048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D95048" w:rsidRPr="006350D1" w:rsidRDefault="00D95048" w:rsidP="006350D1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95048" w:rsidRPr="006350D1" w:rsidRDefault="00D95048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贾松卫</w:t>
            </w:r>
          </w:p>
        </w:tc>
        <w:tc>
          <w:tcPr>
            <w:tcW w:w="4395" w:type="dxa"/>
            <w:vAlign w:val="center"/>
          </w:tcPr>
          <w:p w:rsidR="00D95048" w:rsidRPr="006350D1" w:rsidRDefault="00D95048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探索三元组模块：</w:t>
            </w:r>
            <w:proofErr w:type="gramStart"/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图理论</w:t>
            </w:r>
            <w:proofErr w:type="gramEnd"/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特征与分析</w:t>
            </w:r>
          </w:p>
        </w:tc>
        <w:tc>
          <w:tcPr>
            <w:tcW w:w="1335" w:type="dxa"/>
            <w:vAlign w:val="center"/>
          </w:tcPr>
          <w:p w:rsidR="00D95048" w:rsidRPr="006350D1" w:rsidRDefault="00D95048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D95048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D95048" w:rsidRPr="006350D1" w:rsidRDefault="00D95048" w:rsidP="006350D1">
            <w:pPr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2" w:type="dxa"/>
            <w:vAlign w:val="center"/>
          </w:tcPr>
          <w:p w:rsidR="00D95048" w:rsidRPr="006350D1" w:rsidRDefault="00D95048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侯</w:t>
            </w:r>
            <w:proofErr w:type="gramStart"/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博</w:t>
            </w:r>
          </w:p>
        </w:tc>
        <w:tc>
          <w:tcPr>
            <w:tcW w:w="4395" w:type="dxa"/>
            <w:vAlign w:val="center"/>
          </w:tcPr>
          <w:p w:rsidR="00D95048" w:rsidRPr="006350D1" w:rsidRDefault="00D95048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systematic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exploration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of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the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association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between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amino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acid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variants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and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post-translational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modifications</w:t>
            </w:r>
          </w:p>
        </w:tc>
        <w:tc>
          <w:tcPr>
            <w:tcW w:w="1335" w:type="dxa"/>
            <w:vAlign w:val="center"/>
          </w:tcPr>
          <w:p w:rsidR="00D95048" w:rsidRPr="006350D1" w:rsidRDefault="00D95048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  <w:tr w:rsidR="00D95048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D95048" w:rsidRPr="006350D1" w:rsidRDefault="00D95048" w:rsidP="006350D1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95048" w:rsidRPr="006350D1" w:rsidRDefault="00D95048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王蔓琳</w:t>
            </w:r>
            <w:proofErr w:type="gramEnd"/>
          </w:p>
        </w:tc>
        <w:tc>
          <w:tcPr>
            <w:tcW w:w="4395" w:type="dxa"/>
            <w:vAlign w:val="center"/>
          </w:tcPr>
          <w:p w:rsidR="00D95048" w:rsidRPr="006350D1" w:rsidRDefault="00D95048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在汉</w:t>
            </w:r>
            <w:proofErr w:type="gramStart"/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明空</w:t>
            </w:r>
            <w:bookmarkStart w:id="0" w:name="_GoBack"/>
            <w:bookmarkEnd w:id="0"/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间</w:t>
            </w:r>
            <w:proofErr w:type="gramEnd"/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的快速查询算法研究</w:t>
            </w:r>
          </w:p>
        </w:tc>
        <w:tc>
          <w:tcPr>
            <w:tcW w:w="1335" w:type="dxa"/>
            <w:vAlign w:val="center"/>
          </w:tcPr>
          <w:p w:rsidR="00D95048" w:rsidRPr="006350D1" w:rsidRDefault="00D95048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95048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D95048" w:rsidRPr="006350D1" w:rsidRDefault="00D95048" w:rsidP="006350D1">
            <w:pPr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2" w:type="dxa"/>
            <w:vAlign w:val="center"/>
          </w:tcPr>
          <w:p w:rsidR="00D95048" w:rsidRPr="006350D1" w:rsidRDefault="00D95048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刘海</w:t>
            </w:r>
          </w:p>
        </w:tc>
        <w:tc>
          <w:tcPr>
            <w:tcW w:w="4395" w:type="dxa"/>
            <w:vAlign w:val="center"/>
          </w:tcPr>
          <w:p w:rsidR="00D95048" w:rsidRPr="006350D1" w:rsidRDefault="00D95048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理性秘密重构机制设计模型</w:t>
            </w:r>
          </w:p>
        </w:tc>
        <w:tc>
          <w:tcPr>
            <w:tcW w:w="1335" w:type="dxa"/>
            <w:vAlign w:val="center"/>
          </w:tcPr>
          <w:p w:rsidR="00D95048" w:rsidRPr="006350D1" w:rsidRDefault="00D95048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6350D1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刘瑾</w:t>
            </w:r>
          </w:p>
        </w:tc>
        <w:tc>
          <w:tcPr>
            <w:tcW w:w="4395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Improved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even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order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magic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square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construction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algorithms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and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their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applications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in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multi-user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shared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electronic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accounts</w:t>
            </w:r>
          </w:p>
        </w:tc>
        <w:tc>
          <w:tcPr>
            <w:tcW w:w="1335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6350D1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6350D1" w:rsidRPr="006350D1" w:rsidRDefault="006350D1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时欢</w:t>
            </w:r>
          </w:p>
        </w:tc>
        <w:tc>
          <w:tcPr>
            <w:tcW w:w="4395" w:type="dxa"/>
            <w:vAlign w:val="center"/>
          </w:tcPr>
          <w:p w:rsidR="006350D1" w:rsidRPr="006350D1" w:rsidRDefault="006350D1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快速视觉追踪</w:t>
            </w:r>
          </w:p>
        </w:tc>
        <w:tc>
          <w:tcPr>
            <w:tcW w:w="1335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6350D1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贾佩</w:t>
            </w:r>
            <w:proofErr w:type="gramStart"/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佩</w:t>
            </w:r>
            <w:proofErr w:type="gramEnd"/>
          </w:p>
        </w:tc>
        <w:tc>
          <w:tcPr>
            <w:tcW w:w="4395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移动平台下运动目标检测算法研究</w:t>
            </w:r>
          </w:p>
        </w:tc>
        <w:tc>
          <w:tcPr>
            <w:tcW w:w="1335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6350D1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6350D1" w:rsidRPr="006350D1" w:rsidRDefault="006350D1" w:rsidP="006350D1">
            <w:pPr>
              <w:jc w:val="center"/>
              <w:textAlignment w:val="top"/>
              <w:rPr>
                <w:rFonts w:asciiTheme="minorEastAsia" w:hAnsiTheme="minorEastAsia" w:cs="宋体"/>
                <w:sz w:val="24"/>
                <w:szCs w:val="24"/>
              </w:rPr>
            </w:pPr>
            <w:r w:rsidRPr="006350D1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>冯小康</w:t>
            </w:r>
          </w:p>
        </w:tc>
        <w:tc>
          <w:tcPr>
            <w:tcW w:w="4395" w:type="dxa"/>
            <w:vAlign w:val="center"/>
          </w:tcPr>
          <w:p w:rsidR="006350D1" w:rsidRPr="006350D1" w:rsidRDefault="006350D1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>I/O</w:t>
            </w:r>
            <w:r w:rsidR="00652D35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>efficient</w:t>
            </w:r>
            <w:r w:rsidR="00652D35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>indexing</w:t>
            </w:r>
            <w:r w:rsidR="00652D35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>for</w:t>
            </w:r>
            <w:r w:rsidR="00652D35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>approximate</w:t>
            </w:r>
            <w:r w:rsidR="00652D35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>nearest</w:t>
            </w:r>
            <w:r w:rsidR="00652D35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>neighbor</w:t>
            </w:r>
            <w:r w:rsidR="00652D35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>search</w:t>
            </w:r>
            <w:r w:rsidR="00652D35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>in</w:t>
            </w:r>
            <w:r w:rsidR="00652D35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/>
                <w:kern w:val="0"/>
                <w:sz w:val="24"/>
                <w:szCs w:val="24"/>
                <w:lang w:bidi="ar"/>
              </w:rPr>
              <w:t>high-dimensions</w:t>
            </w:r>
          </w:p>
        </w:tc>
        <w:tc>
          <w:tcPr>
            <w:tcW w:w="1335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6350D1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王璐</w:t>
            </w:r>
          </w:p>
        </w:tc>
        <w:tc>
          <w:tcPr>
            <w:tcW w:w="4395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基于Agent的软件自适应动态演化方法及支撑环境</w:t>
            </w:r>
          </w:p>
        </w:tc>
        <w:tc>
          <w:tcPr>
            <w:tcW w:w="1335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6350D1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6350D1" w:rsidRPr="006350D1" w:rsidRDefault="006350D1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于飏</w:t>
            </w:r>
          </w:p>
        </w:tc>
        <w:tc>
          <w:tcPr>
            <w:tcW w:w="4395" w:type="dxa"/>
            <w:vAlign w:val="center"/>
          </w:tcPr>
          <w:p w:rsidR="006350D1" w:rsidRPr="006350D1" w:rsidRDefault="006350D1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Optimizing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the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performance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of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Tachyon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with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RDMA</w:t>
            </w:r>
          </w:p>
        </w:tc>
        <w:tc>
          <w:tcPr>
            <w:tcW w:w="1335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6350D1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6350D1" w:rsidRPr="006350D1" w:rsidRDefault="006350D1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汪文威</w:t>
            </w:r>
          </w:p>
        </w:tc>
        <w:tc>
          <w:tcPr>
            <w:tcW w:w="4395" w:type="dxa"/>
            <w:vAlign w:val="center"/>
          </w:tcPr>
          <w:p w:rsidR="006350D1" w:rsidRPr="006350D1" w:rsidRDefault="006350D1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三支概念的构建算法</w:t>
            </w:r>
          </w:p>
        </w:tc>
        <w:tc>
          <w:tcPr>
            <w:tcW w:w="1335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6350D1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6350D1" w:rsidRPr="006350D1" w:rsidRDefault="006350D1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马鑫迪</w:t>
            </w:r>
          </w:p>
        </w:tc>
        <w:tc>
          <w:tcPr>
            <w:tcW w:w="4395" w:type="dxa"/>
            <w:vAlign w:val="center"/>
          </w:tcPr>
          <w:p w:rsidR="006350D1" w:rsidRPr="006350D1" w:rsidRDefault="006350D1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APPLET: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Privacy-Preserving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Frameworking</w:t>
            </w:r>
            <w:proofErr w:type="spellEnd"/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for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Location-Aware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Recommender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System</w:t>
            </w:r>
          </w:p>
        </w:tc>
        <w:tc>
          <w:tcPr>
            <w:tcW w:w="1335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6350D1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6350D1" w:rsidRPr="006350D1" w:rsidRDefault="006350D1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郭浩东</w:t>
            </w:r>
          </w:p>
        </w:tc>
        <w:tc>
          <w:tcPr>
            <w:tcW w:w="4395" w:type="dxa"/>
            <w:vAlign w:val="center"/>
          </w:tcPr>
          <w:p w:rsidR="006350D1" w:rsidRPr="006350D1" w:rsidRDefault="006350D1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基于NBI分解的多目标免疫算法</w:t>
            </w:r>
          </w:p>
        </w:tc>
        <w:tc>
          <w:tcPr>
            <w:tcW w:w="1335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6350D1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6350D1" w:rsidRPr="006350D1" w:rsidRDefault="006350D1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刘东淼</w:t>
            </w:r>
          </w:p>
        </w:tc>
        <w:tc>
          <w:tcPr>
            <w:tcW w:w="4395" w:type="dxa"/>
            <w:vAlign w:val="center"/>
          </w:tcPr>
          <w:p w:rsidR="006350D1" w:rsidRPr="006350D1" w:rsidRDefault="006350D1" w:rsidP="006350D1">
            <w:pPr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运行时验证简介</w:t>
            </w:r>
          </w:p>
        </w:tc>
        <w:tc>
          <w:tcPr>
            <w:tcW w:w="1335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6350D1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2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张晓雨</w:t>
            </w:r>
          </w:p>
        </w:tc>
        <w:tc>
          <w:tcPr>
            <w:tcW w:w="4395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基于局部</w:t>
            </w:r>
            <w:proofErr w:type="gramStart"/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敏感哈</w:t>
            </w:r>
            <w:proofErr w:type="gramEnd"/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希的高维数据近似查询方法</w:t>
            </w:r>
          </w:p>
        </w:tc>
        <w:tc>
          <w:tcPr>
            <w:tcW w:w="1335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6350D1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杨雪</w:t>
            </w:r>
          </w:p>
        </w:tc>
        <w:tc>
          <w:tcPr>
            <w:tcW w:w="4395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室内定位相关技术</w:t>
            </w:r>
          </w:p>
        </w:tc>
        <w:tc>
          <w:tcPr>
            <w:tcW w:w="1335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6350D1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卫珍</w:t>
            </w:r>
          </w:p>
        </w:tc>
        <w:tc>
          <w:tcPr>
            <w:tcW w:w="4395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可分任务的周期性多趟调度算法</w:t>
            </w:r>
          </w:p>
        </w:tc>
        <w:tc>
          <w:tcPr>
            <w:tcW w:w="1335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6350D1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张青赛</w:t>
            </w:r>
          </w:p>
        </w:tc>
        <w:tc>
          <w:tcPr>
            <w:tcW w:w="4395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Decomposition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Method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Based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on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Utopian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Point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for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Multiobjective</w:t>
            </w:r>
            <w:proofErr w:type="spellEnd"/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Optimization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Problems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with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Complicated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Pareto</w:t>
            </w:r>
            <w:r w:rsidR="00652D3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Fronts</w:t>
            </w:r>
          </w:p>
        </w:tc>
        <w:tc>
          <w:tcPr>
            <w:tcW w:w="1335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6350D1" w:rsidRPr="006350D1" w:rsidTr="00652D35">
        <w:trPr>
          <w:trHeight w:val="680"/>
          <w:jc w:val="center"/>
        </w:trPr>
        <w:tc>
          <w:tcPr>
            <w:tcW w:w="968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张珂</w:t>
            </w:r>
          </w:p>
        </w:tc>
        <w:tc>
          <w:tcPr>
            <w:tcW w:w="4395" w:type="dxa"/>
            <w:vAlign w:val="center"/>
          </w:tcPr>
          <w:p w:rsidR="006350D1" w:rsidRPr="006350D1" w:rsidRDefault="006350D1" w:rsidP="006350D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350D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基于海量日志的复杂系统故障检测</w:t>
            </w:r>
          </w:p>
        </w:tc>
        <w:tc>
          <w:tcPr>
            <w:tcW w:w="1335" w:type="dxa"/>
            <w:vAlign w:val="center"/>
          </w:tcPr>
          <w:p w:rsidR="006350D1" w:rsidRPr="006350D1" w:rsidRDefault="006350D1" w:rsidP="006350D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350D1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</w:tbl>
    <w:p w:rsidR="00E258A5" w:rsidRDefault="00E258A5">
      <w:pPr>
        <w:rPr>
          <w:rFonts w:hint="eastAsia"/>
        </w:rPr>
      </w:pPr>
    </w:p>
    <w:p w:rsidR="00D95048" w:rsidRDefault="00D95048"/>
    <w:sectPr w:rsidR="00D95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4A"/>
    <w:rsid w:val="00074ED8"/>
    <w:rsid w:val="00142CC1"/>
    <w:rsid w:val="001432ED"/>
    <w:rsid w:val="00353ECB"/>
    <w:rsid w:val="00553559"/>
    <w:rsid w:val="00562B39"/>
    <w:rsid w:val="006350D1"/>
    <w:rsid w:val="00652D35"/>
    <w:rsid w:val="00684025"/>
    <w:rsid w:val="00692AB7"/>
    <w:rsid w:val="00861E70"/>
    <w:rsid w:val="008A4EB5"/>
    <w:rsid w:val="008D07F8"/>
    <w:rsid w:val="008D62C4"/>
    <w:rsid w:val="009563BD"/>
    <w:rsid w:val="00A205F0"/>
    <w:rsid w:val="00C37A15"/>
    <w:rsid w:val="00C55C19"/>
    <w:rsid w:val="00C946E3"/>
    <w:rsid w:val="00CE1778"/>
    <w:rsid w:val="00D00084"/>
    <w:rsid w:val="00D23FA0"/>
    <w:rsid w:val="00D56912"/>
    <w:rsid w:val="00D95048"/>
    <w:rsid w:val="00E258A5"/>
    <w:rsid w:val="00E57428"/>
    <w:rsid w:val="00E6064A"/>
    <w:rsid w:val="00F141CB"/>
    <w:rsid w:val="00F9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159</Words>
  <Characters>907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2015-11-27T01:18:00Z</dcterms:created>
  <dcterms:modified xsi:type="dcterms:W3CDTF">2015-11-27T01:52:00Z</dcterms:modified>
</cp:coreProperties>
</file>